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Сведения о расходах муниципальных служащих</w:t>
      </w:r>
    </w:p>
    <w:p w:rsidR="00EB48B1" w:rsidRPr="00EB48B1" w:rsidRDefault="00EB48B1" w:rsidP="00EB48B1">
      <w:pPr>
        <w:spacing w:after="0" w:line="259" w:lineRule="atLeast"/>
        <w:jc w:val="center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органов местного самоуправления МО «</w:t>
      </w:r>
      <w:proofErr w:type="spellStart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район», а также его супруги (супруга) и несовершеннолетних детей по сделке по приобретению земельного участка, другого объекта недвижимости, транспортного средства, ценных бумаг, акций (долей участия, паёв в уставных (складочных) капиталах организаций), если сумма сделки превышает общий доход муниципального служащего и его супруги (супруга) по основному месту их службы (работы) за три последних года, предшествующих совершению</w:t>
      </w:r>
      <w:proofErr w:type="gramEnd"/>
      <w:r w:rsidRPr="00EB48B1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eastAsia="ru-RU"/>
        </w:rPr>
        <w:t xml:space="preserve"> сделки, и об источниках получения средств, за счёт которых совершена указанная сделка.</w:t>
      </w:r>
    </w:p>
    <w:p w:rsidR="00EB48B1" w:rsidRPr="00EB48B1" w:rsidRDefault="00EB48B1" w:rsidP="00EB48B1">
      <w:pPr>
        <w:spacing w:after="259" w:line="259" w:lineRule="atLeast"/>
        <w:jc w:val="center"/>
        <w:rPr>
          <w:rFonts w:ascii="Arial" w:eastAsia="Calibri" w:hAnsi="Arial" w:cs="Arial"/>
          <w:color w:val="000000"/>
          <w:sz w:val="17"/>
          <w:szCs w:val="17"/>
          <w:lang w:eastAsia="ru-RU"/>
        </w:rPr>
      </w:pPr>
      <w:r w:rsidRPr="00EB48B1">
        <w:rPr>
          <w:rFonts w:ascii="Arial" w:eastAsia="Calibri" w:hAnsi="Arial" w:cs="Arial"/>
          <w:color w:val="000000"/>
          <w:sz w:val="17"/>
          <w:szCs w:val="17"/>
          <w:lang w:eastAsia="ru-RU"/>
        </w:rPr>
        <w:t> 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957"/>
        <w:gridCol w:w="2957"/>
        <w:gridCol w:w="2957"/>
        <w:gridCol w:w="2957"/>
        <w:gridCol w:w="2958"/>
      </w:tblGrid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Фамилия, инициалы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Сумма сделки по приобретению имущества за 2014 г. (руб.)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Перечень объектов имущества, приобретенных при совершении сделки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Страна расположения имущества</w:t>
            </w: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rPr>
                <w:rFonts w:ascii="Times New Roman" w:eastAsia="Calibri" w:hAnsi="Times New Roman" w:cs="Times New Roman"/>
                <w:b/>
              </w:rPr>
            </w:pPr>
            <w:r w:rsidRPr="00EB48B1">
              <w:rPr>
                <w:rFonts w:ascii="Times New Roman" w:eastAsia="Calibri" w:hAnsi="Times New Roman" w:cs="Times New Roman"/>
                <w:b/>
                <w:lang w:eastAsia="ru-RU"/>
              </w:rPr>
              <w:t>Источник получения средств, за счёт которых совершена сделка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45C34" w:rsidRDefault="007909B8" w:rsidP="00EB48B1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Вихарева</w:t>
            </w:r>
            <w:proofErr w:type="spellEnd"/>
          </w:p>
          <w:p w:rsidR="007909B8" w:rsidRPr="00EB48B1" w:rsidRDefault="007909B8" w:rsidP="007909B8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Ольга Викторовна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  <w:tr w:rsidR="00EB48B1" w:rsidRPr="00EB48B1" w:rsidTr="00EB48B1"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145C34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</w:pPr>
            <w:r w:rsidRPr="00EB48B1">
              <w:rPr>
                <w:rFonts w:ascii="Times New Roman" w:eastAsia="Calibri" w:hAnsi="Times New Roman" w:cs="Tahoma"/>
                <w:color w:val="000000"/>
                <w:sz w:val="24"/>
                <w:szCs w:val="24"/>
              </w:rPr>
              <w:t>Супруг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</w:p>
        </w:tc>
        <w:tc>
          <w:tcPr>
            <w:tcW w:w="2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48B1" w:rsidRPr="00EB48B1" w:rsidRDefault="00EB48B1" w:rsidP="00EB48B1">
            <w:pPr>
              <w:spacing w:after="0" w:line="240" w:lineRule="auto"/>
              <w:jc w:val="center"/>
              <w:rPr>
                <w:rFonts w:ascii="Calibri" w:eastAsia="Calibri" w:hAnsi="Calibri" w:cs="Times New Roman"/>
              </w:rPr>
            </w:pPr>
            <w:r w:rsidRPr="00EB48B1">
              <w:rPr>
                <w:rFonts w:ascii="Calibri" w:eastAsia="Calibri" w:hAnsi="Calibri" w:cs="Times New Roman"/>
              </w:rPr>
              <w:t>Нет</w:t>
            </w:r>
          </w:p>
        </w:tc>
      </w:tr>
    </w:tbl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B48B1" w:rsidRPr="00EB48B1" w:rsidRDefault="00EB48B1" w:rsidP="00EB48B1">
      <w:pPr>
        <w:ind w:firstLine="1134"/>
        <w:jc w:val="both"/>
        <w:rPr>
          <w:rFonts w:ascii="Times New Roman" w:eastAsia="Calibri" w:hAnsi="Times New Roman" w:cs="Times New Roman"/>
          <w:bCs/>
        </w:rPr>
      </w:pPr>
      <w:r w:rsidRPr="00EB48B1">
        <w:rPr>
          <w:rFonts w:ascii="Times New Roman" w:eastAsia="Calibri" w:hAnsi="Times New Roman" w:cs="Times New Roman"/>
        </w:rPr>
        <w:t>Оснований для предоставления сведений о расходах</w:t>
      </w:r>
      <w:r w:rsidRPr="00EB48B1">
        <w:rPr>
          <w:rFonts w:ascii="Times New Roman" w:eastAsia="Calibri" w:hAnsi="Times New Roman" w:cs="Times New Roman"/>
          <w:bCs/>
        </w:rPr>
        <w:t xml:space="preserve"> муниципального служащего </w:t>
      </w:r>
      <w:r w:rsidR="00C07F5F">
        <w:rPr>
          <w:rFonts w:ascii="Times New Roman" w:hAnsi="Times New Roman"/>
          <w:bCs/>
        </w:rPr>
        <w:t>Управления финансов</w:t>
      </w:r>
      <w:bookmarkStart w:id="0" w:name="_GoBack"/>
      <w:bookmarkEnd w:id="0"/>
      <w:r w:rsidR="00C07F5F">
        <w:rPr>
          <w:rFonts w:ascii="Times New Roman" w:eastAsia="Calibri" w:hAnsi="Times New Roman" w:cs="Times New Roman"/>
          <w:bCs/>
        </w:rPr>
        <w:t xml:space="preserve"> </w:t>
      </w:r>
      <w:r w:rsidRPr="00EB48B1">
        <w:rPr>
          <w:rFonts w:ascii="Times New Roman" w:eastAsia="Calibri" w:hAnsi="Times New Roman" w:cs="Times New Roman"/>
          <w:bCs/>
        </w:rPr>
        <w:t>Администрации  муниципального образования «</w:t>
      </w:r>
      <w:proofErr w:type="spellStart"/>
      <w:r w:rsidRPr="00EB48B1">
        <w:rPr>
          <w:rFonts w:ascii="Times New Roman" w:eastAsia="Calibri" w:hAnsi="Times New Roman" w:cs="Times New Roman"/>
          <w:bCs/>
        </w:rPr>
        <w:t>Вавожский</w:t>
      </w:r>
      <w:proofErr w:type="spellEnd"/>
      <w:r w:rsidRPr="00EB48B1">
        <w:rPr>
          <w:rFonts w:ascii="Times New Roman" w:eastAsia="Calibri" w:hAnsi="Times New Roman" w:cs="Times New Roman"/>
          <w:bCs/>
        </w:rPr>
        <w:t xml:space="preserve"> район» нет.</w:t>
      </w:r>
    </w:p>
    <w:p w:rsidR="00EB48B1" w:rsidRPr="00EB48B1" w:rsidRDefault="00EB48B1" w:rsidP="00EB48B1">
      <w:pPr>
        <w:rPr>
          <w:rFonts w:ascii="Calibri" w:eastAsia="Calibri" w:hAnsi="Calibri" w:cs="Times New Roman"/>
        </w:rPr>
      </w:pPr>
    </w:p>
    <w:p w:rsidR="00E151C4" w:rsidRDefault="00E151C4"/>
    <w:sectPr w:rsidR="00E151C4" w:rsidSect="00EB48B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48B1"/>
    <w:rsid w:val="00145C34"/>
    <w:rsid w:val="00675BDC"/>
    <w:rsid w:val="007909B8"/>
    <w:rsid w:val="00C07F5F"/>
    <w:rsid w:val="00E151C4"/>
    <w:rsid w:val="00EB4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2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905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2015-05-15T09:42:00Z</cp:lastPrinted>
  <dcterms:created xsi:type="dcterms:W3CDTF">2015-05-15T09:47:00Z</dcterms:created>
  <dcterms:modified xsi:type="dcterms:W3CDTF">2015-05-15T10:18:00Z</dcterms:modified>
</cp:coreProperties>
</file>